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2F4" w:rsidRDefault="00B007DF">
      <w:pPr>
        <w:spacing w:line="576" w:lineRule="exact"/>
        <w:jc w:val="left"/>
        <w:rPr>
          <w:rFonts w:ascii="黑体" w:eastAsia="黑体" w:hAnsi="宋体" w:cs="黑体"/>
        </w:rPr>
      </w:pPr>
      <w:bookmarkStart w:id="0" w:name="_GoBack"/>
      <w:bookmarkEnd w:id="0"/>
      <w:r>
        <w:rPr>
          <w:rFonts w:ascii="黑体" w:eastAsia="黑体" w:hAnsi="宋体" w:cs="黑体" w:hint="eastAsia"/>
        </w:rPr>
        <w:t>附件</w:t>
      </w:r>
      <w:r>
        <w:rPr>
          <w:rFonts w:ascii="黑体" w:eastAsia="黑体" w:hAnsi="宋体" w:cs="黑体"/>
        </w:rPr>
        <w:t>1</w:t>
      </w:r>
    </w:p>
    <w:p w:rsidR="00C562F4" w:rsidRDefault="00C562F4">
      <w:pPr>
        <w:spacing w:line="240" w:lineRule="exact"/>
        <w:jc w:val="left"/>
        <w:rPr>
          <w:rFonts w:ascii="黑体" w:eastAsia="黑体" w:hAnsi="宋体"/>
        </w:rPr>
      </w:pPr>
    </w:p>
    <w:p w:rsidR="00C562F4" w:rsidRDefault="00B007DF">
      <w:pPr>
        <w:spacing w:line="576" w:lineRule="exact"/>
        <w:ind w:firstLineChars="250" w:firstLine="803"/>
        <w:jc w:val="center"/>
        <w:rPr>
          <w:rFonts w:ascii="黑体" w:eastAsia="黑体" w:hAnsi="宋体"/>
          <w:b/>
          <w:bCs/>
        </w:rPr>
      </w:pPr>
      <w:r>
        <w:rPr>
          <w:rFonts w:ascii="黑体" w:eastAsia="黑体" w:hAnsi="宋体" w:cs="黑体"/>
          <w:b/>
          <w:bCs/>
        </w:rPr>
        <w:t>2020</w:t>
      </w:r>
      <w:r>
        <w:rPr>
          <w:rFonts w:ascii="黑体" w:eastAsia="黑体" w:hAnsi="宋体" w:cs="黑体" w:hint="eastAsia"/>
          <w:b/>
          <w:bCs/>
        </w:rPr>
        <w:t>年宣传科普工作重点任务分解表</w:t>
      </w: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717"/>
        <w:gridCol w:w="2143"/>
        <w:gridCol w:w="2429"/>
        <w:gridCol w:w="1190"/>
        <w:gridCol w:w="2184"/>
      </w:tblGrid>
      <w:tr w:rsidR="00C562F4">
        <w:trPr>
          <w:trHeight w:val="673"/>
          <w:jc w:val="center"/>
        </w:trPr>
        <w:tc>
          <w:tcPr>
            <w:tcW w:w="679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主要工作内容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切入点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牵头单位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240" w:lineRule="auto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 w:cs="宋体" w:hint="eastAsia"/>
                <w:b/>
                <w:bCs/>
                <w:sz w:val="21"/>
                <w:szCs w:val="21"/>
              </w:rPr>
              <w:t>协助单位</w:t>
            </w:r>
          </w:p>
        </w:tc>
      </w:tr>
      <w:tr w:rsidR="00C562F4">
        <w:trPr>
          <w:trHeight w:val="546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</w:t>
            </w:r>
            <w:r>
              <w:rPr>
                <w:rFonts w:eastAsia="宋体" w:cs="宋体" w:hint="eastAsia"/>
                <w:sz w:val="21"/>
                <w:szCs w:val="21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抗击疫情宣传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采取措施、典型人物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</w:t>
            </w:r>
            <w:r>
              <w:rPr>
                <w:rFonts w:ascii="Calibri" w:hAnsi="Calibri" w:cs="仿宋_GB2312" w:hint="eastAsia"/>
                <w:sz w:val="24"/>
                <w:szCs w:val="24"/>
              </w:rPr>
              <w:t>、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直属单位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、内设机构</w:t>
            </w:r>
          </w:p>
        </w:tc>
      </w:tr>
      <w:tr w:rsidR="00C562F4">
        <w:trPr>
          <w:trHeight w:val="546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3.23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气象日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气象学会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气候中心、中心台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开展其它一些专项工作的宣传报道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突发事件</w:t>
            </w:r>
          </w:p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重大天气过程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</w:t>
            </w:r>
            <w:r>
              <w:rPr>
                <w:rFonts w:ascii="Calibri" w:hAnsi="Calibri" w:cs="仿宋_GB2312" w:hint="eastAsia"/>
                <w:sz w:val="24"/>
                <w:szCs w:val="24"/>
              </w:rPr>
              <w:t>、</w:t>
            </w:r>
          </w:p>
          <w:p w:rsidR="00C562F4" w:rsidRDefault="00B007DF">
            <w:pPr>
              <w:spacing w:line="460" w:lineRule="exact"/>
              <w:ind w:firstLineChars="150" w:firstLine="36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直属单位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极端天气等天气过程的相关报道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记者站、气象服务中心、信息中心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5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干旱计划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有关进展的报道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干旱事件预测、建议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抗旱措施等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干旱所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6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飞机增雨协调会</w:t>
            </w:r>
          </w:p>
        </w:tc>
        <w:tc>
          <w:tcPr>
            <w:tcW w:w="2429" w:type="dxa"/>
          </w:tcPr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2020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年人影计划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飞机进场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  <w:tc>
          <w:tcPr>
            <w:tcW w:w="2184" w:type="dxa"/>
          </w:tcPr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气象服务中心</w:t>
            </w:r>
          </w:p>
        </w:tc>
      </w:tr>
      <w:tr w:rsidR="00C562F4">
        <w:trPr>
          <w:trHeight w:val="922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7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全面从严治党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巡察相关工作</w:t>
            </w:r>
          </w:p>
        </w:tc>
        <w:tc>
          <w:tcPr>
            <w:tcW w:w="2429" w:type="dxa"/>
          </w:tcPr>
          <w:p w:rsidR="00C562F4" w:rsidRDefault="00B007DF">
            <w:pPr>
              <w:spacing w:line="460" w:lineRule="exact"/>
              <w:ind w:firstLineChars="150" w:firstLine="36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启动相关工作</w:t>
            </w:r>
          </w:p>
          <w:p w:rsidR="00C562F4" w:rsidRDefault="00B007DF">
            <w:pPr>
              <w:spacing w:line="460" w:lineRule="exact"/>
              <w:ind w:firstLineChars="150" w:firstLine="36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开展巡察情况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巡察办</w:t>
            </w:r>
          </w:p>
        </w:tc>
        <w:tc>
          <w:tcPr>
            <w:tcW w:w="2184" w:type="dxa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纪检办、人事处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党委办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8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与铁塔公司业务合作情况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合作相关情况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观测处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服务中心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有关单位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9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西北区域人影能力建设项目推进情况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西北区域人影中心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主任会议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</w:tr>
      <w:tr w:rsidR="00C562F4">
        <w:trPr>
          <w:trHeight w:val="1144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汛期气象服务工作的安排部署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气象部门采取的措施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等进行宣传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科技处、中心台、气象服务中心、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712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气象现代化工作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突出智慧气象宣传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采取措施和进度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现代办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087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沙尘暴等重大天气过程的相关报道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记者站、气象服务中心、信息中心</w:t>
            </w:r>
          </w:p>
        </w:tc>
      </w:tr>
      <w:tr w:rsidR="00C562F4">
        <w:trPr>
          <w:trHeight w:val="842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全省人影安全管理工作会议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</w:tr>
      <w:tr w:rsidR="00C562F4">
        <w:trPr>
          <w:trHeight w:val="842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5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土壤水分常数、物理特性测定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采取措施和进度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观测处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5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防灾减灾日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气象部门发挥的作用及典型单位和人物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记者站、气象学会、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预报服务报道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精细化预报取得的成绩和先进经验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科技处、记者站、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有关市州局</w:t>
            </w:r>
          </w:p>
        </w:tc>
      </w:tr>
      <w:tr w:rsidR="00C562F4">
        <w:trPr>
          <w:trHeight w:val="701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五一假日预报服务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气象服务</w:t>
            </w:r>
          </w:p>
          <w:p w:rsidR="00C562F4" w:rsidRDefault="00B007DF">
            <w:pPr>
              <w:spacing w:line="46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生态文明建设情况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各市州局、记者站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6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先进典型报道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汛期人物、艰苦台站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各市州局、中心台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精准扶贫报道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进行精准扶贫报道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减灾处、气候中心、有关市州局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马拉松等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重大气象服务报道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预报取得的成绩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科技处、记者站、有关市州局、气象服务中心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干旱气象工作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干旱气象科研取得成绩以及成果转化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干旱所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有关单位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7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安全生产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采取的一系列措施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下发文件等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有关单位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先进典型报道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精准扶贫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驻村帮扶先进典型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记者站、帮扶办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突发事件报道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气象部门发挥的作用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各市州局、直属单位、内设机构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高温、暴雨等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重大天气过程等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有无灾害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预报预警及时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lef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各市州局、中心台信息中心、记者站</w:t>
            </w:r>
          </w:p>
        </w:tc>
      </w:tr>
      <w:tr w:rsidR="00C562F4">
        <w:trPr>
          <w:trHeight w:val="932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8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汛期气象服务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气象部门在汛期发挥的作用及典型单位和人物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科技处、中心台、气象服务中心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开展其他一些专项工作的宣传报道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干旱所干旱计划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数值预报中心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干旱所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预报服务报道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预报试点，精细化预报成绩和先进经验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科技处、记者站、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有关市州局</w:t>
            </w:r>
          </w:p>
        </w:tc>
      </w:tr>
      <w:tr w:rsidR="00C562F4">
        <w:trPr>
          <w:trHeight w:val="102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先进典型报道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精准扶贫报道、汛期先进人物、集体事迹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记者站、帮扶办</w:t>
            </w:r>
          </w:p>
        </w:tc>
      </w:tr>
      <w:tr w:rsidR="00C562F4">
        <w:trPr>
          <w:trHeight w:val="471"/>
          <w:jc w:val="center"/>
        </w:trPr>
        <w:tc>
          <w:tcPr>
            <w:tcW w:w="679" w:type="dxa"/>
            <w:vMerge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汛期防雹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防雹典型事例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记者站、市人影办</w:t>
            </w:r>
          </w:p>
          <w:p w:rsidR="00C562F4" w:rsidRDefault="00C562F4">
            <w:pPr>
              <w:spacing w:line="40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562F4">
        <w:trPr>
          <w:trHeight w:val="827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9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精准扶贫报道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与地方媒体联合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进行精准扶贫报道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减灾处、气候中心、有关市州局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定西雷达建设报道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采取措施和进度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观测处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定西市局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先进经验报道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人才队伍建设</w:t>
            </w:r>
          </w:p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先进经验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直属单位、市州局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应对气候变化报道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应对气候变化如何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与决策服务结合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  <w:r>
              <w:rPr>
                <w:rFonts w:ascii="Calibri" w:hAnsi="Calibri" w:cs="仿宋_GB2312" w:hint="eastAsia"/>
                <w:sz w:val="24"/>
                <w:szCs w:val="24"/>
              </w:rPr>
              <w:t>、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616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10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国庆节气象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保障预报服务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预报服务取得的效果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开展年度重点工作（创新工作）集中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精准扶贫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（总结市州县经验）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减灾处、气候中心、有关市州局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开展秋季气象服务宣传报道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预报服务取得的效果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气候中心、气象服务中心、记者站</w:t>
            </w:r>
          </w:p>
        </w:tc>
      </w:tr>
      <w:tr w:rsidR="00C562F4">
        <w:trPr>
          <w:trHeight w:val="942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4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对项目的报道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申报科技项目的成绩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科技处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108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5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西北人影学术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交流会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西北人影项目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学术创新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人影办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  <w:tr w:rsidR="00C562F4">
        <w:trPr>
          <w:trHeight w:val="1108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6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气象观测质量管理体系建设相关报道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进度和采取的措施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观测处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信息中心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有关单位</w:t>
            </w:r>
          </w:p>
        </w:tc>
      </w:tr>
      <w:tr w:rsidR="00C562F4">
        <w:trPr>
          <w:trHeight w:val="1071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11</w:t>
            </w:r>
            <w:r>
              <w:rPr>
                <w:rFonts w:ascii="仿宋_GB2312" w:hAnsi="宋体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梳理其他一些专项工作的宣传报道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前期遗漏的</w:t>
            </w:r>
          </w:p>
          <w:p w:rsidR="00C562F4" w:rsidRDefault="00B007DF">
            <w:pPr>
              <w:spacing w:line="44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宣传点的报道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有关业务单位</w:t>
            </w:r>
          </w:p>
        </w:tc>
      </w:tr>
      <w:tr w:rsidR="00C562F4">
        <w:trPr>
          <w:trHeight w:val="1123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地面气象观测自动化试运行宣传报道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试运行总结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观测处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信息中心</w:t>
            </w:r>
          </w:p>
          <w:p w:rsidR="00C562F4" w:rsidRDefault="00B007DF">
            <w:pPr>
              <w:spacing w:line="46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有关市州局</w:t>
            </w:r>
          </w:p>
        </w:tc>
      </w:tr>
      <w:tr w:rsidR="00C562F4">
        <w:trPr>
          <w:trHeight w:val="1505"/>
          <w:jc w:val="center"/>
        </w:trPr>
        <w:tc>
          <w:tcPr>
            <w:tcW w:w="679" w:type="dxa"/>
            <w:vMerge w:val="restart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12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1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开展年度重点工作（创新工作）的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对全省精准扶贫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经验的补充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办公室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减灾处</w:t>
            </w:r>
            <w:r>
              <w:rPr>
                <w:rFonts w:ascii="Calibri" w:hAnsi="Calibri" w:cs="仿宋_GB2312" w:hint="eastAsia"/>
                <w:sz w:val="24"/>
                <w:szCs w:val="24"/>
              </w:rPr>
              <w:t>、</w:t>
            </w:r>
            <w:r>
              <w:rPr>
                <w:rFonts w:ascii="仿宋_GB2312" w:hAnsi="宋体" w:cs="仿宋_GB2312" w:hint="eastAsia"/>
                <w:sz w:val="24"/>
                <w:szCs w:val="24"/>
              </w:rPr>
              <w:t>气候中心、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有关市州局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开展秋冬季气象服务宣传报道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预报服务取得的效果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中心台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气候中心、气象服务中心、记者站</w:t>
            </w:r>
          </w:p>
        </w:tc>
      </w:tr>
      <w:tr w:rsidR="00C562F4">
        <w:trPr>
          <w:trHeight w:val="145"/>
          <w:jc w:val="center"/>
        </w:trPr>
        <w:tc>
          <w:tcPr>
            <w:tcW w:w="679" w:type="dxa"/>
            <w:vMerge/>
            <w:vAlign w:val="center"/>
          </w:tcPr>
          <w:p w:rsidR="00C562F4" w:rsidRDefault="00C562F4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3</w:t>
            </w:r>
          </w:p>
        </w:tc>
        <w:tc>
          <w:tcPr>
            <w:tcW w:w="2143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全年气候事件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评选宣传</w:t>
            </w:r>
          </w:p>
        </w:tc>
        <w:tc>
          <w:tcPr>
            <w:tcW w:w="2429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入选气候事件</w:t>
            </w:r>
          </w:p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的影响力</w:t>
            </w:r>
          </w:p>
        </w:tc>
        <w:tc>
          <w:tcPr>
            <w:tcW w:w="1190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气候中心</w:t>
            </w:r>
          </w:p>
        </w:tc>
        <w:tc>
          <w:tcPr>
            <w:tcW w:w="2184" w:type="dxa"/>
            <w:vAlign w:val="center"/>
          </w:tcPr>
          <w:p w:rsidR="00C562F4" w:rsidRDefault="00B007DF">
            <w:pPr>
              <w:spacing w:line="44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 w:hint="eastAsia"/>
                <w:sz w:val="24"/>
                <w:szCs w:val="24"/>
              </w:rPr>
              <w:t>记者站</w:t>
            </w:r>
          </w:p>
        </w:tc>
      </w:tr>
    </w:tbl>
    <w:p w:rsidR="00C562F4" w:rsidRDefault="00C562F4">
      <w:pPr>
        <w:spacing w:line="480" w:lineRule="exact"/>
        <w:jc w:val="left"/>
        <w:rPr>
          <w:rFonts w:ascii="仿宋_GB2312" w:hAnsi="宋体"/>
          <w:sz w:val="24"/>
          <w:szCs w:val="24"/>
        </w:rPr>
      </w:pPr>
    </w:p>
    <w:p w:rsidR="00C562F4" w:rsidRDefault="00C562F4"/>
    <w:sectPr w:rsidR="00C56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7DF" w:rsidRDefault="00B007DF" w:rsidP="00B007DF">
      <w:pPr>
        <w:spacing w:line="240" w:lineRule="auto"/>
      </w:pPr>
      <w:r>
        <w:separator/>
      </w:r>
    </w:p>
  </w:endnote>
  <w:endnote w:type="continuationSeparator" w:id="0">
    <w:p w:rsidR="00B007DF" w:rsidRDefault="00B007DF" w:rsidP="00B00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7DF" w:rsidRDefault="00B007DF" w:rsidP="00B007DF">
      <w:pPr>
        <w:spacing w:line="240" w:lineRule="auto"/>
      </w:pPr>
      <w:r>
        <w:separator/>
      </w:r>
    </w:p>
  </w:footnote>
  <w:footnote w:type="continuationSeparator" w:id="0">
    <w:p w:rsidR="00B007DF" w:rsidRDefault="00B007DF" w:rsidP="00B007D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4A6A"/>
    <w:rsid w:val="000863EB"/>
    <w:rsid w:val="000D5AB0"/>
    <w:rsid w:val="000E4C5E"/>
    <w:rsid w:val="0012348E"/>
    <w:rsid w:val="00404A6A"/>
    <w:rsid w:val="005C76DE"/>
    <w:rsid w:val="00695B30"/>
    <w:rsid w:val="00781D08"/>
    <w:rsid w:val="008009D9"/>
    <w:rsid w:val="008959C0"/>
    <w:rsid w:val="008F57C7"/>
    <w:rsid w:val="008F79E7"/>
    <w:rsid w:val="00B007DF"/>
    <w:rsid w:val="00B259A3"/>
    <w:rsid w:val="00B64CB5"/>
    <w:rsid w:val="00B967C4"/>
    <w:rsid w:val="00C562F4"/>
    <w:rsid w:val="00CB5965"/>
    <w:rsid w:val="00D70E0E"/>
    <w:rsid w:val="00DB5BA2"/>
    <w:rsid w:val="00F622F4"/>
    <w:rsid w:val="03DA3B10"/>
    <w:rsid w:val="0FCF5095"/>
    <w:rsid w:val="166D4A67"/>
    <w:rsid w:val="4A0C0888"/>
    <w:rsid w:val="75F151D0"/>
    <w:rsid w:val="7E8C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07D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07D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07DF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4</Pages>
  <Words>310</Words>
  <Characters>1767</Characters>
  <Application>Microsoft Office Word</Application>
  <DocSecurity>0</DocSecurity>
  <Lines>14</Lines>
  <Paragraphs>4</Paragraphs>
  <ScaleCrop>false</ScaleCrop>
  <Company>Company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于仕琪</dc:creator>
  <cp:lastModifiedBy>苑海燕</cp:lastModifiedBy>
  <cp:revision>2</cp:revision>
  <dcterms:created xsi:type="dcterms:W3CDTF">2020-12-19T11:25:00Z</dcterms:created>
  <dcterms:modified xsi:type="dcterms:W3CDTF">2020-12-19T11:25:00Z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